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E1E" w:rsidRPr="00DE4D91" w:rsidRDefault="00C11E1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E4D91">
        <w:rPr>
          <w:rFonts w:ascii="Times New Roman" w:hAnsi="Times New Roman" w:cs="Times New Roman"/>
          <w:sz w:val="24"/>
          <w:szCs w:val="24"/>
        </w:rPr>
        <w:t>УТВЕРЖДЕНА</w:t>
      </w:r>
    </w:p>
    <w:p w:rsidR="00C11E1E" w:rsidRPr="00DE4D91" w:rsidRDefault="00C11E1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E4D91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C11E1E" w:rsidRPr="00DE4D91" w:rsidRDefault="00C11E1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E4D91">
        <w:rPr>
          <w:rFonts w:ascii="Times New Roman" w:hAnsi="Times New Roman" w:cs="Times New Roman"/>
          <w:sz w:val="24"/>
          <w:szCs w:val="24"/>
        </w:rPr>
        <w:t>администрации города</w:t>
      </w:r>
    </w:p>
    <w:p w:rsidR="00C11E1E" w:rsidRPr="00DE4D91" w:rsidRDefault="00C11E1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E4D91">
        <w:rPr>
          <w:rFonts w:ascii="Times New Roman" w:hAnsi="Times New Roman" w:cs="Times New Roman"/>
          <w:sz w:val="24"/>
          <w:szCs w:val="24"/>
        </w:rPr>
        <w:t>Комсомольска-на-Амуре</w:t>
      </w:r>
    </w:p>
    <w:p w:rsidR="00C11E1E" w:rsidRPr="00DE4D91" w:rsidRDefault="00C11E1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E4D91">
        <w:rPr>
          <w:rFonts w:ascii="Times New Roman" w:hAnsi="Times New Roman" w:cs="Times New Roman"/>
          <w:sz w:val="24"/>
          <w:szCs w:val="24"/>
        </w:rPr>
        <w:t xml:space="preserve">от 11 августа 2025 г. </w:t>
      </w:r>
      <w:r w:rsidR="00DE4D91">
        <w:rPr>
          <w:rFonts w:ascii="Times New Roman" w:hAnsi="Times New Roman" w:cs="Times New Roman"/>
          <w:sz w:val="24"/>
          <w:szCs w:val="24"/>
        </w:rPr>
        <w:t>№</w:t>
      </w:r>
      <w:r w:rsidRPr="00DE4D91">
        <w:rPr>
          <w:rFonts w:ascii="Times New Roman" w:hAnsi="Times New Roman" w:cs="Times New Roman"/>
          <w:sz w:val="24"/>
          <w:szCs w:val="24"/>
        </w:rPr>
        <w:t xml:space="preserve"> 1841-па</w:t>
      </w:r>
    </w:p>
    <w:p w:rsidR="00C11E1E" w:rsidRPr="00DE4D91" w:rsidRDefault="00C11E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1E1E" w:rsidRPr="00DE4D91" w:rsidRDefault="00C11E1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7"/>
      <w:bookmarkEnd w:id="0"/>
      <w:r w:rsidRPr="00DE4D91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C11E1E" w:rsidRPr="00DE4D91" w:rsidRDefault="00DE4D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11E1E" w:rsidRPr="00DE4D91">
        <w:rPr>
          <w:rFonts w:ascii="Times New Roman" w:hAnsi="Times New Roman" w:cs="Times New Roman"/>
          <w:sz w:val="28"/>
          <w:szCs w:val="28"/>
        </w:rPr>
        <w:t>УЛУЧШЕНИЕ ДЕМОГРАФИЧЕСКОЙ СИТУАЦИИ</w:t>
      </w:r>
    </w:p>
    <w:p w:rsidR="00C11E1E" w:rsidRPr="00DE4D91" w:rsidRDefault="00C11E1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E4D91">
        <w:rPr>
          <w:rFonts w:ascii="Times New Roman" w:hAnsi="Times New Roman" w:cs="Times New Roman"/>
          <w:sz w:val="28"/>
          <w:szCs w:val="28"/>
        </w:rPr>
        <w:t>В ГОРОДЕ КОМСОМОЛЬСКЕ-НА-АМУРЕ</w:t>
      </w:r>
      <w:r w:rsidR="00DE4D91">
        <w:rPr>
          <w:rFonts w:ascii="Times New Roman" w:hAnsi="Times New Roman" w:cs="Times New Roman"/>
          <w:sz w:val="28"/>
          <w:szCs w:val="28"/>
        </w:rPr>
        <w:t>»</w:t>
      </w:r>
    </w:p>
    <w:p w:rsidR="00C11E1E" w:rsidRPr="00DE4D91" w:rsidRDefault="00C11E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1E1E" w:rsidRPr="00DE4D91" w:rsidRDefault="00C11E1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E4D91">
        <w:rPr>
          <w:rFonts w:ascii="Times New Roman" w:hAnsi="Times New Roman" w:cs="Times New Roman"/>
          <w:sz w:val="28"/>
          <w:szCs w:val="28"/>
        </w:rPr>
        <w:t>ПАСПОРТ</w:t>
      </w:r>
    </w:p>
    <w:p w:rsidR="00C11E1E" w:rsidRPr="00DE4D91" w:rsidRDefault="00C11E1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E4D91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C11E1E" w:rsidRPr="00DE4D91" w:rsidRDefault="00DE4D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11E1E" w:rsidRPr="00DE4D91">
        <w:rPr>
          <w:rFonts w:ascii="Times New Roman" w:hAnsi="Times New Roman" w:cs="Times New Roman"/>
          <w:sz w:val="28"/>
          <w:szCs w:val="28"/>
        </w:rPr>
        <w:t>Улучшение демографической ситуации в городе</w:t>
      </w:r>
    </w:p>
    <w:p w:rsidR="00C11E1E" w:rsidRPr="00DE4D91" w:rsidRDefault="00C11E1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E4D91">
        <w:rPr>
          <w:rFonts w:ascii="Times New Roman" w:hAnsi="Times New Roman" w:cs="Times New Roman"/>
          <w:sz w:val="28"/>
          <w:szCs w:val="28"/>
        </w:rPr>
        <w:t>Комсомольске-на-Амуре</w:t>
      </w:r>
      <w:r w:rsidR="00DE4D91">
        <w:rPr>
          <w:rFonts w:ascii="Times New Roman" w:hAnsi="Times New Roman" w:cs="Times New Roman"/>
          <w:sz w:val="28"/>
          <w:szCs w:val="28"/>
        </w:rPr>
        <w:t>»</w:t>
      </w:r>
      <w:r w:rsidRPr="00DE4D91">
        <w:rPr>
          <w:rFonts w:ascii="Times New Roman" w:hAnsi="Times New Roman" w:cs="Times New Roman"/>
          <w:sz w:val="28"/>
          <w:szCs w:val="28"/>
        </w:rPr>
        <w:t xml:space="preserve"> (далее - Программа)</w:t>
      </w:r>
    </w:p>
    <w:p w:rsidR="00C11E1E" w:rsidRPr="00DE4D91" w:rsidRDefault="00C11E1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7746"/>
      </w:tblGrid>
      <w:tr w:rsidR="00C11E1E" w:rsidRPr="00DE4D91" w:rsidTr="00DE4D91">
        <w:tc>
          <w:tcPr>
            <w:tcW w:w="1814" w:type="dxa"/>
            <w:vAlign w:val="center"/>
          </w:tcPr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7746" w:type="dxa"/>
            <w:vAlign w:val="center"/>
          </w:tcPr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 xml:space="preserve">Управление экономического развития администрации города Комсомольска-на-Амуре (далее - </w:t>
            </w:r>
            <w:proofErr w:type="spellStart"/>
            <w:r w:rsidRPr="00DE4D91">
              <w:rPr>
                <w:rFonts w:ascii="Times New Roman" w:hAnsi="Times New Roman" w:cs="Times New Roman"/>
              </w:rPr>
              <w:t>УЭР</w:t>
            </w:r>
            <w:proofErr w:type="spellEnd"/>
            <w:r w:rsidRPr="00DE4D91">
              <w:rPr>
                <w:rFonts w:ascii="Times New Roman" w:hAnsi="Times New Roman" w:cs="Times New Roman"/>
              </w:rPr>
              <w:t xml:space="preserve"> администрации города)</w:t>
            </w:r>
          </w:p>
        </w:tc>
      </w:tr>
      <w:tr w:rsidR="00C11E1E" w:rsidRPr="00DE4D91" w:rsidTr="00DE4D91">
        <w:tc>
          <w:tcPr>
            <w:tcW w:w="1814" w:type="dxa"/>
            <w:vAlign w:val="center"/>
          </w:tcPr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>Соисполнители</w:t>
            </w:r>
          </w:p>
        </w:tc>
        <w:tc>
          <w:tcPr>
            <w:tcW w:w="7746" w:type="dxa"/>
            <w:vAlign w:val="center"/>
          </w:tcPr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>- 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 xml:space="preserve">- Управление по физической культуре, спорту и </w:t>
            </w:r>
            <w:proofErr w:type="spellStart"/>
            <w:r w:rsidRPr="00DE4D91">
              <w:rPr>
                <w:rFonts w:ascii="Times New Roman" w:hAnsi="Times New Roman" w:cs="Times New Roman"/>
              </w:rPr>
              <w:t>молодежной</w:t>
            </w:r>
            <w:proofErr w:type="spellEnd"/>
            <w:r w:rsidRPr="00DE4D91">
              <w:rPr>
                <w:rFonts w:ascii="Times New Roman" w:hAnsi="Times New Roman" w:cs="Times New Roman"/>
              </w:rPr>
              <w:t xml:space="preserve"> политике администрации города Комсомольска-на-Амуре Хабаровского края (далее - </w:t>
            </w:r>
            <w:proofErr w:type="spellStart"/>
            <w:r w:rsidRPr="00DE4D91">
              <w:rPr>
                <w:rFonts w:ascii="Times New Roman" w:hAnsi="Times New Roman" w:cs="Times New Roman"/>
              </w:rPr>
              <w:t>УФКСиМП</w:t>
            </w:r>
            <w:proofErr w:type="spellEnd"/>
            <w:r w:rsidRPr="00DE4D91">
              <w:rPr>
                <w:rFonts w:ascii="Times New Roman" w:hAnsi="Times New Roman" w:cs="Times New Roman"/>
              </w:rPr>
              <w:t>);</w:t>
            </w:r>
          </w:p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>- Отдел культуры администрации города Комсомольска-на-Амуре Хабаровского края (далее - Отдел культуры);</w:t>
            </w:r>
          </w:p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>- Отдел кадровой и муниципальной службы администрации города Комсомольска-на-Амуре (далее - Отдел кадровой и муниципальной службы);</w:t>
            </w:r>
          </w:p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>- Отдел бухгалтерии администрации города Комсомольска-на-Амуре (далее - Отдел бухгалтерии);</w:t>
            </w:r>
          </w:p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>- Организационный отдел администрации города Комсомольска-на-Амуре (далее - Организационный отдел)</w:t>
            </w:r>
          </w:p>
        </w:tc>
      </w:tr>
      <w:tr w:rsidR="00C11E1E" w:rsidRPr="00DE4D91" w:rsidTr="00DE4D91">
        <w:tc>
          <w:tcPr>
            <w:tcW w:w="1814" w:type="dxa"/>
            <w:vAlign w:val="center"/>
          </w:tcPr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>Цель Программы</w:t>
            </w:r>
          </w:p>
        </w:tc>
        <w:tc>
          <w:tcPr>
            <w:tcW w:w="7746" w:type="dxa"/>
            <w:vAlign w:val="center"/>
          </w:tcPr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>Снижение темпов естественной убыли населения на 1,6% к 2028 году</w:t>
            </w:r>
          </w:p>
        </w:tc>
      </w:tr>
      <w:tr w:rsidR="00C11E1E" w:rsidRPr="00DE4D91" w:rsidTr="00DE4D91">
        <w:tc>
          <w:tcPr>
            <w:tcW w:w="1814" w:type="dxa"/>
            <w:vAlign w:val="center"/>
          </w:tcPr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>Задача Программы</w:t>
            </w:r>
          </w:p>
        </w:tc>
        <w:tc>
          <w:tcPr>
            <w:tcW w:w="7746" w:type="dxa"/>
            <w:vAlign w:val="center"/>
          </w:tcPr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>Содействие созданию условий для повышения рождаемости и активного долголетия</w:t>
            </w:r>
          </w:p>
        </w:tc>
      </w:tr>
      <w:tr w:rsidR="00C11E1E" w:rsidRPr="00DE4D91" w:rsidTr="00DE4D91">
        <w:tc>
          <w:tcPr>
            <w:tcW w:w="1814" w:type="dxa"/>
            <w:vAlign w:val="center"/>
          </w:tcPr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>Основные мероприятия Программы</w:t>
            </w:r>
          </w:p>
        </w:tc>
        <w:tc>
          <w:tcPr>
            <w:tcW w:w="7746" w:type="dxa"/>
            <w:vAlign w:val="center"/>
          </w:tcPr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>- Поддержка семей и пропаганда семейных ценностей;</w:t>
            </w:r>
          </w:p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>- Стимулирование активного образа жизни лиц старшего поколения</w:t>
            </w:r>
          </w:p>
        </w:tc>
      </w:tr>
      <w:tr w:rsidR="00C11E1E" w:rsidRPr="00DE4D91" w:rsidTr="00DE4D91">
        <w:tc>
          <w:tcPr>
            <w:tcW w:w="1814" w:type="dxa"/>
            <w:vAlign w:val="center"/>
          </w:tcPr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>Основной показатель (индикатор)</w:t>
            </w:r>
          </w:p>
        </w:tc>
        <w:tc>
          <w:tcPr>
            <w:tcW w:w="7746" w:type="dxa"/>
            <w:vAlign w:val="center"/>
          </w:tcPr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>Естественная убыль населения, чел.</w:t>
            </w:r>
          </w:p>
        </w:tc>
      </w:tr>
      <w:tr w:rsidR="00C11E1E" w:rsidRPr="00DE4D91" w:rsidTr="00DE4D91">
        <w:tc>
          <w:tcPr>
            <w:tcW w:w="1814" w:type="dxa"/>
            <w:vAlign w:val="center"/>
          </w:tcPr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>Сроки и этапы реализации Программы</w:t>
            </w:r>
          </w:p>
        </w:tc>
        <w:tc>
          <w:tcPr>
            <w:tcW w:w="7746" w:type="dxa"/>
            <w:vAlign w:val="center"/>
          </w:tcPr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>2026 - 2028 гг. Программа реализуется в один этап</w:t>
            </w:r>
          </w:p>
        </w:tc>
      </w:tr>
      <w:tr w:rsidR="00C11E1E" w:rsidRPr="00DE4D91" w:rsidTr="00DE4D91">
        <w:tc>
          <w:tcPr>
            <w:tcW w:w="1814" w:type="dxa"/>
            <w:vAlign w:val="center"/>
          </w:tcPr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>Ресурсное обеспечение реализации Программы</w:t>
            </w:r>
          </w:p>
        </w:tc>
        <w:tc>
          <w:tcPr>
            <w:tcW w:w="7746" w:type="dxa"/>
            <w:vAlign w:val="center"/>
          </w:tcPr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 xml:space="preserve">Общий объем финансирования Программы за </w:t>
            </w:r>
            <w:proofErr w:type="spellStart"/>
            <w:r w:rsidRPr="00DE4D91">
              <w:rPr>
                <w:rFonts w:ascii="Times New Roman" w:hAnsi="Times New Roman" w:cs="Times New Roman"/>
              </w:rPr>
              <w:t>счет</w:t>
            </w:r>
            <w:proofErr w:type="spellEnd"/>
            <w:r w:rsidRPr="00DE4D91">
              <w:rPr>
                <w:rFonts w:ascii="Times New Roman" w:hAnsi="Times New Roman" w:cs="Times New Roman"/>
              </w:rPr>
              <w:t xml:space="preserve"> средств бюджета города Комсомольска-на-Амуре (далее - местный бюджет) составляет 43 829,28 тысячи рублей, в том числе по годам:</w:t>
            </w:r>
          </w:p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>2026 год - 14 609,76 тыс. рублей;</w:t>
            </w:r>
          </w:p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lastRenderedPageBreak/>
              <w:t>2027 год - 14 609,76 тыс. рублей;</w:t>
            </w:r>
          </w:p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>2028 год - 14 609,76 тыс. рублей</w:t>
            </w:r>
          </w:p>
        </w:tc>
      </w:tr>
      <w:tr w:rsidR="00C11E1E" w:rsidRPr="00DE4D91" w:rsidTr="00DE4D91">
        <w:tc>
          <w:tcPr>
            <w:tcW w:w="1814" w:type="dxa"/>
            <w:vAlign w:val="center"/>
          </w:tcPr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lastRenderedPageBreak/>
              <w:t>Конечный результат реализации Программы</w:t>
            </w:r>
          </w:p>
        </w:tc>
        <w:tc>
          <w:tcPr>
            <w:tcW w:w="7746" w:type="dxa"/>
            <w:vAlign w:val="center"/>
          </w:tcPr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>- повышение общего коэффициента рождаемости до 7,45; - увеличение ожидаемой продолжительности жизни до 72,72 лет;</w:t>
            </w:r>
          </w:p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 xml:space="preserve">- ежегодный полный охват семей с детьми в предоставлении финансовой поддержки из числа обратившихся и имеющих право на </w:t>
            </w:r>
            <w:proofErr w:type="spellStart"/>
            <w:r w:rsidRPr="00DE4D91">
              <w:rPr>
                <w:rFonts w:ascii="Times New Roman" w:hAnsi="Times New Roman" w:cs="Times New Roman"/>
              </w:rPr>
              <w:t>финподдержку</w:t>
            </w:r>
            <w:proofErr w:type="spellEnd"/>
            <w:r w:rsidRPr="00DE4D91">
              <w:rPr>
                <w:rFonts w:ascii="Times New Roman" w:hAnsi="Times New Roman" w:cs="Times New Roman"/>
              </w:rPr>
              <w:t>;</w:t>
            </w:r>
          </w:p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 xml:space="preserve">- ежегодное участие не менее 5 000 человек из числа </w:t>
            </w:r>
            <w:proofErr w:type="spellStart"/>
            <w:r w:rsidRPr="00DE4D91">
              <w:rPr>
                <w:rFonts w:ascii="Times New Roman" w:hAnsi="Times New Roman" w:cs="Times New Roman"/>
              </w:rPr>
              <w:t>молодежи</w:t>
            </w:r>
            <w:proofErr w:type="spellEnd"/>
            <w:r w:rsidRPr="00DE4D91">
              <w:rPr>
                <w:rFonts w:ascii="Times New Roman" w:hAnsi="Times New Roman" w:cs="Times New Roman"/>
              </w:rPr>
              <w:t xml:space="preserve"> и семей с детьми в культурно-массовых мероприятиях, </w:t>
            </w:r>
            <w:bookmarkStart w:id="1" w:name="_GoBack"/>
            <w:bookmarkEnd w:id="1"/>
            <w:r w:rsidRPr="00DE4D91">
              <w:rPr>
                <w:rFonts w:ascii="Times New Roman" w:hAnsi="Times New Roman" w:cs="Times New Roman"/>
              </w:rPr>
              <w:t>направленных на популяризацию семейных ценностей;</w:t>
            </w:r>
          </w:p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>- ежегодное участие не менее 1 500 человек из числа лиц старшего поколения в культурно-массовых мероприятиях;</w:t>
            </w:r>
          </w:p>
          <w:p w:rsidR="00C11E1E" w:rsidRPr="00DE4D91" w:rsidRDefault="00C11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4D91">
              <w:rPr>
                <w:rFonts w:ascii="Times New Roman" w:hAnsi="Times New Roman" w:cs="Times New Roman"/>
              </w:rPr>
              <w:t>- ежегодное участие не менее 580 человек из числа лиц старшего поколения в физкультурно-массовых мероприятиях</w:t>
            </w:r>
          </w:p>
        </w:tc>
      </w:tr>
    </w:tbl>
    <w:p w:rsidR="00DE4D91" w:rsidRPr="00DE4D91" w:rsidRDefault="00DE4D91" w:rsidP="00DE4D91">
      <w:pPr>
        <w:pStyle w:val="ConsPlusNormal"/>
        <w:jc w:val="both"/>
        <w:rPr>
          <w:rFonts w:ascii="Times New Roman" w:hAnsi="Times New Roman" w:cs="Times New Roman"/>
        </w:rPr>
      </w:pPr>
    </w:p>
    <w:sectPr w:rsidR="00DE4D91" w:rsidRPr="00DE4D91" w:rsidSect="00DE4D9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E1E"/>
    <w:rsid w:val="00041368"/>
    <w:rsid w:val="00134A7E"/>
    <w:rsid w:val="001F7A65"/>
    <w:rsid w:val="002F6F08"/>
    <w:rsid w:val="00305307"/>
    <w:rsid w:val="00386FEB"/>
    <w:rsid w:val="00397282"/>
    <w:rsid w:val="003E767C"/>
    <w:rsid w:val="00526C2B"/>
    <w:rsid w:val="005D29D0"/>
    <w:rsid w:val="00627158"/>
    <w:rsid w:val="006A4BB4"/>
    <w:rsid w:val="008272BD"/>
    <w:rsid w:val="0084376E"/>
    <w:rsid w:val="00861D80"/>
    <w:rsid w:val="008C005F"/>
    <w:rsid w:val="00A6661A"/>
    <w:rsid w:val="00AA5C6A"/>
    <w:rsid w:val="00AD3C0A"/>
    <w:rsid w:val="00AE0316"/>
    <w:rsid w:val="00B25E2B"/>
    <w:rsid w:val="00C018D2"/>
    <w:rsid w:val="00C11E1E"/>
    <w:rsid w:val="00C868BB"/>
    <w:rsid w:val="00CC6AA7"/>
    <w:rsid w:val="00D217BA"/>
    <w:rsid w:val="00D22744"/>
    <w:rsid w:val="00D4021B"/>
    <w:rsid w:val="00D826A9"/>
    <w:rsid w:val="00DA4457"/>
    <w:rsid w:val="00DE4D91"/>
    <w:rsid w:val="00FE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E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11E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11E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0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E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11E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11E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0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И.В.</dc:creator>
  <cp:lastModifiedBy>Богданова И.В.</cp:lastModifiedBy>
  <cp:revision>3</cp:revision>
  <cp:lastPrinted>2025-10-20T04:49:00Z</cp:lastPrinted>
  <dcterms:created xsi:type="dcterms:W3CDTF">2025-10-20T04:46:00Z</dcterms:created>
  <dcterms:modified xsi:type="dcterms:W3CDTF">2025-10-20T04:49:00Z</dcterms:modified>
</cp:coreProperties>
</file>